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Графический редактор Paint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простой однооконный графический редактор, который позволяет создавать и редактировать достаточно сложные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рисунки. Окно графического редактора Paint имеет стандартный вид.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(рис.173)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object w:dxaOrig="2495" w:dyaOrig="3637">
          <v:rect xmlns:o="urn:schemas-microsoft-com:office:office" xmlns:v="urn:schemas-microsoft-com:vml" id="rectole0000000000" style="width:124.750000pt;height:181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173.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Окно графического редактора Paint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программа для ПК под управлением Windows. Она имеет интуитивно понятный и инновационный пользовательский интерфейс с поддержкой слоев, неограниченное количество отмен, специальные эффекты и широкий спектр полезных и мощных инструментов. Первоначально за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думанный как бесплатная замена программного обеспечения Microsoft Paint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поставляемого с Windows, он превратился в мощный, но простой инструмент для редактирования изображений и фотографий. Это было по сравнению с другими цифровыми фото редактирования пакетов программного обеспечения , таких как Adobe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® Photoshop ® , Corel ® Paint Shop Pro ® , Microsoft Photo Editor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The GIMP 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Вопросы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Графический редактор Paint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 Окно графического редактора Paint имеет какой вид.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 Замена программного обеспечения Microsoft Paint.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Литература</w:t>
      </w:r>
    </w:p>
    <w:p>
      <w:pPr>
        <w:numPr>
          <w:ilvl w:val="0"/>
          <w:numId w:val="4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 газеты и журнала.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2003.</w:t>
      </w:r>
    </w:p>
    <w:p>
      <w:pPr>
        <w:numPr>
          <w:ilvl w:val="0"/>
          <w:numId w:val="4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Волкова В.В.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рекламы.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1999.</w:t>
      </w:r>
    </w:p>
    <w:p>
      <w:pPr>
        <w:numPr>
          <w:ilvl w:val="0"/>
          <w:numId w:val="4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6"/>
          <w:position w:val="0"/>
          <w:sz w:val="28"/>
          <w:shd w:fill="auto" w:val="clear"/>
        </w:rPr>
        <w:t xml:space="preserve">Галкин С.И.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Оформление газеты и журнала: от элемента к системе.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М., 1984.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